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61" w:rsidRDefault="00C86D61">
      <w:pPr>
        <w:pStyle w:val="Default"/>
      </w:pPr>
    </w:p>
    <w:p w:rsidR="00C86D61" w:rsidRDefault="00F77AA7" w:rsidP="00F77AA7">
      <w:pPr>
        <w:pStyle w:val="Default"/>
        <w:rPr>
          <w:b/>
          <w:bCs/>
          <w:sz w:val="23"/>
          <w:szCs w:val="23"/>
        </w:rPr>
      </w:pPr>
      <w:r>
        <w:rPr>
          <w:b/>
          <w:bCs/>
          <w:sz w:val="23"/>
          <w:szCs w:val="23"/>
        </w:rPr>
        <w:t xml:space="preserve">                     </w:t>
      </w:r>
      <w:r w:rsidR="00067F30">
        <w:rPr>
          <w:b/>
          <w:bCs/>
          <w:sz w:val="23"/>
          <w:szCs w:val="23"/>
        </w:rPr>
        <w:t>Условия отбора контрагентов</w:t>
      </w:r>
      <w:r>
        <w:rPr>
          <w:b/>
          <w:bCs/>
          <w:sz w:val="23"/>
          <w:szCs w:val="23"/>
        </w:rPr>
        <w:t xml:space="preserve"> </w:t>
      </w:r>
      <w:r w:rsidR="00067F30">
        <w:rPr>
          <w:b/>
          <w:bCs/>
          <w:sz w:val="23"/>
          <w:szCs w:val="23"/>
        </w:rPr>
        <w:t>для заключения договора поставки с</w:t>
      </w:r>
    </w:p>
    <w:p w:rsidR="00C86D61" w:rsidRDefault="00B55E72">
      <w:pPr>
        <w:pStyle w:val="Default"/>
        <w:jc w:val="center"/>
        <w:rPr>
          <w:b/>
          <w:sz w:val="23"/>
          <w:szCs w:val="23"/>
        </w:rPr>
      </w:pPr>
      <w:r>
        <w:rPr>
          <w:b/>
          <w:sz w:val="23"/>
          <w:szCs w:val="23"/>
        </w:rPr>
        <w:t>Обществом с ограниченной ответственностью «</w:t>
      </w:r>
      <w:r w:rsidR="000A1FB8">
        <w:rPr>
          <w:b/>
          <w:sz w:val="23"/>
          <w:szCs w:val="23"/>
        </w:rPr>
        <w:t>Знак качества</w:t>
      </w:r>
      <w:r w:rsidR="00D1042B">
        <w:rPr>
          <w:b/>
          <w:sz w:val="23"/>
          <w:szCs w:val="23"/>
        </w:rPr>
        <w:t>»</w:t>
      </w:r>
    </w:p>
    <w:p w:rsidR="00C86D61" w:rsidRDefault="00067F30">
      <w:pPr>
        <w:pStyle w:val="Default"/>
        <w:jc w:val="center"/>
        <w:rPr>
          <w:b/>
          <w:bCs/>
          <w:sz w:val="23"/>
          <w:szCs w:val="23"/>
        </w:rPr>
      </w:pPr>
      <w:r>
        <w:rPr>
          <w:b/>
          <w:bCs/>
          <w:sz w:val="23"/>
          <w:szCs w:val="23"/>
        </w:rPr>
        <w:t>и существенные условия такого договора</w:t>
      </w:r>
    </w:p>
    <w:p w:rsidR="00680696" w:rsidRPr="008A4CF8" w:rsidRDefault="009A7434" w:rsidP="0068069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0696" w:rsidRPr="009A7434">
        <w:rPr>
          <w:rFonts w:ascii="Times New Roman" w:eastAsia="Times New Roman" w:hAnsi="Times New Roman" w:cs="Times New Roman"/>
          <w:sz w:val="24"/>
          <w:szCs w:val="24"/>
          <w:lang w:eastAsia="ru-RU"/>
        </w:rPr>
        <w:t xml:space="preserve">В соответствии </w:t>
      </w:r>
      <w:r w:rsidRPr="009A7434">
        <w:rPr>
          <w:rFonts w:ascii="Times New Roman" w:eastAsia="Times New Roman" w:hAnsi="Times New Roman" w:cs="Times New Roman"/>
          <w:sz w:val="24"/>
          <w:szCs w:val="24"/>
          <w:lang w:eastAsia="ru-RU"/>
        </w:rPr>
        <w:t xml:space="preserve">ст. </w:t>
      </w:r>
      <w:proofErr w:type="gramStart"/>
      <w:r w:rsidRPr="009A7434">
        <w:rPr>
          <w:rFonts w:ascii="Times New Roman" w:eastAsia="Times New Roman" w:hAnsi="Times New Roman" w:cs="Times New Roman"/>
          <w:sz w:val="24"/>
          <w:szCs w:val="24"/>
          <w:lang w:eastAsia="ru-RU"/>
        </w:rPr>
        <w:t xml:space="preserve">9 </w:t>
      </w:r>
      <w:r w:rsidR="00680696" w:rsidRPr="008A4CF8">
        <w:rPr>
          <w:rFonts w:ascii="Times New Roman" w:eastAsia="Times New Roman" w:hAnsi="Times New Roman" w:cs="Times New Roman"/>
          <w:sz w:val="24"/>
          <w:szCs w:val="24"/>
          <w:lang w:eastAsia="ru-RU"/>
        </w:rPr>
        <w:t xml:space="preserve"> Федерального</w:t>
      </w:r>
      <w:proofErr w:type="gramEnd"/>
      <w:r w:rsidR="00680696" w:rsidRPr="008A4CF8">
        <w:rPr>
          <w:rFonts w:ascii="Times New Roman" w:eastAsia="Times New Roman" w:hAnsi="Times New Roman" w:cs="Times New Roman"/>
          <w:sz w:val="24"/>
          <w:szCs w:val="24"/>
          <w:lang w:eastAsia="ru-RU"/>
        </w:rPr>
        <w:t xml:space="preserve"> закона № 381-ФЗ от 28 декабря 2009 года </w:t>
      </w:r>
      <w:r>
        <w:rPr>
          <w:rFonts w:ascii="Times New Roman" w:eastAsia="Times New Roman" w:hAnsi="Times New Roman" w:cs="Times New Roman"/>
          <w:sz w:val="24"/>
          <w:szCs w:val="24"/>
          <w:lang w:eastAsia="ru-RU"/>
        </w:rPr>
        <w:t xml:space="preserve"> </w:t>
      </w:r>
      <w:r w:rsidR="00680696" w:rsidRPr="008A4CF8">
        <w:rPr>
          <w:rFonts w:ascii="Times New Roman" w:eastAsia="Times New Roman" w:hAnsi="Times New Roman" w:cs="Times New Roman"/>
          <w:sz w:val="24"/>
          <w:szCs w:val="24"/>
          <w:lang w:eastAsia="ru-RU"/>
        </w:rPr>
        <w:t xml:space="preserve">«Об основах государственного регулирования торговой деятельности в Российской </w:t>
      </w:r>
      <w:r w:rsidR="00B55E72">
        <w:rPr>
          <w:rFonts w:ascii="Times New Roman" w:eastAsia="Times New Roman" w:hAnsi="Times New Roman" w:cs="Times New Roman"/>
          <w:sz w:val="24"/>
          <w:szCs w:val="24"/>
          <w:lang w:eastAsia="ru-RU"/>
        </w:rPr>
        <w:t>Ф</w:t>
      </w:r>
      <w:r w:rsidR="00680696" w:rsidRPr="008A4CF8">
        <w:rPr>
          <w:rFonts w:ascii="Times New Roman" w:eastAsia="Times New Roman" w:hAnsi="Times New Roman" w:cs="Times New Roman"/>
          <w:sz w:val="24"/>
          <w:szCs w:val="24"/>
          <w:lang w:eastAsia="ru-RU"/>
        </w:rPr>
        <w:t xml:space="preserve">едерации» </w:t>
      </w:r>
      <w:r w:rsidRPr="009A7434">
        <w:rPr>
          <w:rFonts w:ascii="Times New Roman" w:eastAsia="Times New Roman" w:hAnsi="Times New Roman" w:cs="Times New Roman"/>
          <w:sz w:val="24"/>
          <w:szCs w:val="24"/>
          <w:lang w:eastAsia="ru-RU"/>
        </w:rPr>
        <w:t xml:space="preserve">предприятие </w:t>
      </w:r>
      <w:r w:rsidR="00680696" w:rsidRPr="008A4CF8">
        <w:rPr>
          <w:rFonts w:ascii="Times New Roman" w:eastAsia="Times New Roman" w:hAnsi="Times New Roman" w:cs="Times New Roman"/>
          <w:sz w:val="24"/>
          <w:szCs w:val="24"/>
          <w:lang w:eastAsia="ru-RU"/>
        </w:rPr>
        <w:t xml:space="preserve"> предоставляет для сведения информацию об условиях отбора контрагента</w:t>
      </w:r>
      <w:r w:rsidR="00B55E72">
        <w:rPr>
          <w:rFonts w:ascii="Times New Roman" w:eastAsia="Times New Roman" w:hAnsi="Times New Roman" w:cs="Times New Roman"/>
          <w:sz w:val="24"/>
          <w:szCs w:val="24"/>
          <w:lang w:eastAsia="ru-RU"/>
        </w:rPr>
        <w:t xml:space="preserve"> </w:t>
      </w:r>
      <w:r w:rsidRPr="009A7434">
        <w:rPr>
          <w:rFonts w:ascii="Times New Roman" w:hAnsi="Times New Roman" w:cs="Times New Roman"/>
          <w:sz w:val="24"/>
          <w:szCs w:val="24"/>
        </w:rPr>
        <w:t>(далее – условия)</w:t>
      </w:r>
      <w:r w:rsidR="00680696" w:rsidRPr="008A4CF8">
        <w:rPr>
          <w:rFonts w:ascii="Times New Roman" w:eastAsia="Times New Roman" w:hAnsi="Times New Roman" w:cs="Times New Roman"/>
          <w:sz w:val="24"/>
          <w:szCs w:val="24"/>
          <w:lang w:eastAsia="ru-RU"/>
        </w:rPr>
        <w:t xml:space="preserve"> для заключения договора поставки</w:t>
      </w:r>
      <w:r w:rsidRPr="009A7434">
        <w:rPr>
          <w:rFonts w:ascii="Times New Roman" w:eastAsia="Times New Roman" w:hAnsi="Times New Roman" w:cs="Times New Roman"/>
          <w:sz w:val="24"/>
          <w:szCs w:val="24"/>
          <w:lang w:eastAsia="ru-RU"/>
        </w:rPr>
        <w:t xml:space="preserve"> с </w:t>
      </w:r>
      <w:r w:rsidR="00680696" w:rsidRPr="008A4CF8">
        <w:rPr>
          <w:rFonts w:ascii="Times New Roman" w:eastAsia="Times New Roman" w:hAnsi="Times New Roman" w:cs="Times New Roman"/>
          <w:sz w:val="24"/>
          <w:szCs w:val="24"/>
          <w:lang w:eastAsia="ru-RU"/>
        </w:rPr>
        <w:t xml:space="preserve"> </w:t>
      </w:r>
      <w:r w:rsidRPr="009A7434">
        <w:rPr>
          <w:rFonts w:ascii="Times New Roman" w:eastAsia="Times New Roman" w:hAnsi="Times New Roman" w:cs="Times New Roman"/>
          <w:sz w:val="24"/>
          <w:szCs w:val="24"/>
          <w:lang w:eastAsia="ru-RU"/>
        </w:rPr>
        <w:t>О</w:t>
      </w:r>
      <w:r w:rsidR="00B55E72">
        <w:rPr>
          <w:rFonts w:ascii="Times New Roman" w:eastAsia="Times New Roman" w:hAnsi="Times New Roman" w:cs="Times New Roman"/>
          <w:sz w:val="24"/>
          <w:szCs w:val="24"/>
          <w:lang w:eastAsia="ru-RU"/>
        </w:rPr>
        <w:t>О</w:t>
      </w:r>
      <w:r w:rsidRPr="009A7434">
        <w:rPr>
          <w:rFonts w:ascii="Times New Roman" w:eastAsia="Times New Roman" w:hAnsi="Times New Roman" w:cs="Times New Roman"/>
          <w:sz w:val="24"/>
          <w:szCs w:val="24"/>
          <w:lang w:eastAsia="ru-RU"/>
        </w:rPr>
        <w:t>О «</w:t>
      </w:r>
      <w:r w:rsidR="000A1FB8">
        <w:rPr>
          <w:rFonts w:ascii="Times New Roman" w:eastAsia="Times New Roman" w:hAnsi="Times New Roman" w:cs="Times New Roman"/>
          <w:sz w:val="24"/>
          <w:szCs w:val="24"/>
          <w:lang w:eastAsia="ru-RU"/>
        </w:rPr>
        <w:t>Знак качества</w:t>
      </w:r>
      <w:r w:rsidR="00D1042B">
        <w:rPr>
          <w:rFonts w:ascii="Times New Roman" w:eastAsia="Times New Roman" w:hAnsi="Times New Roman" w:cs="Times New Roman"/>
          <w:sz w:val="24"/>
          <w:szCs w:val="24"/>
          <w:lang w:eastAsia="ru-RU"/>
        </w:rPr>
        <w:t>»</w:t>
      </w:r>
      <w:r w:rsidRPr="009A7434">
        <w:rPr>
          <w:rFonts w:ascii="Times New Roman" w:hAnsi="Times New Roman" w:cs="Times New Roman"/>
          <w:sz w:val="24"/>
          <w:szCs w:val="24"/>
        </w:rPr>
        <w:t xml:space="preserve"> (далее – предприятие) </w:t>
      </w:r>
      <w:r w:rsidRPr="009A7434">
        <w:rPr>
          <w:rFonts w:ascii="Times New Roman" w:eastAsia="Times New Roman" w:hAnsi="Times New Roman" w:cs="Times New Roman"/>
          <w:sz w:val="24"/>
          <w:szCs w:val="24"/>
          <w:lang w:eastAsia="ru-RU"/>
        </w:rPr>
        <w:t xml:space="preserve"> и существенные условия.</w:t>
      </w:r>
    </w:p>
    <w:p w:rsidR="005566F3" w:rsidRDefault="00120E7A" w:rsidP="00F71248">
      <w:pPr>
        <w:pStyle w:val="Default"/>
        <w:numPr>
          <w:ilvl w:val="0"/>
          <w:numId w:val="10"/>
        </w:numPr>
        <w:jc w:val="both"/>
      </w:pPr>
      <w:r>
        <w:t>П</w:t>
      </w:r>
      <w:r w:rsidR="009A7434">
        <w:t xml:space="preserve">редприятие заключает договоры поставки на условиях, </w:t>
      </w:r>
      <w:r w:rsidR="005566F3">
        <w:t>не допускающих дискриминационного положения контрагентов,</w:t>
      </w:r>
      <w:r w:rsidR="00720C1F">
        <w:t xml:space="preserve"> </w:t>
      </w:r>
      <w:r w:rsidR="005566F3">
        <w:t xml:space="preserve">в целях обеспечения покупателей товарами высокого качества по оптимальным ценам. </w:t>
      </w:r>
    </w:p>
    <w:p w:rsidR="00F77AA7" w:rsidRDefault="00120E7A" w:rsidP="00120E7A">
      <w:pPr>
        <w:pStyle w:val="Default"/>
        <w:jc w:val="both"/>
      </w:pPr>
      <w:r>
        <w:t xml:space="preserve">           </w:t>
      </w:r>
      <w:r w:rsidR="005566F3">
        <w:t>Контрагентами предп</w:t>
      </w:r>
      <w:r w:rsidR="006378F3">
        <w:t>р</w:t>
      </w:r>
      <w:r w:rsidR="005566F3">
        <w:t xml:space="preserve">иятия </w:t>
      </w:r>
      <w:r w:rsidR="006378F3">
        <w:t>могут быть любые организации или индивидуальные предприниматели, зарегистрированные в установленном порядке и отвечающие нижеперечисленным требованиям.</w:t>
      </w:r>
    </w:p>
    <w:p w:rsidR="00C86D61" w:rsidRDefault="00A5247D" w:rsidP="006378F3">
      <w:pPr>
        <w:pStyle w:val="Default"/>
        <w:tabs>
          <w:tab w:val="left" w:pos="1770"/>
        </w:tabs>
        <w:jc w:val="both"/>
      </w:pPr>
      <w:r>
        <w:t xml:space="preserve">            </w:t>
      </w:r>
      <w:r w:rsidR="00067F30">
        <w:t>В зависимости от местонахождения и техниче</w:t>
      </w:r>
      <w:bookmarkStart w:id="0" w:name="_GoBack"/>
      <w:bookmarkEnd w:id="0"/>
      <w:r w:rsidR="00067F30">
        <w:t xml:space="preserve">ских возможностей контрагента выбор и заказ </w:t>
      </w:r>
      <w:r w:rsidR="00D811BD">
        <w:t>продукции</w:t>
      </w:r>
      <w:r w:rsidR="00067F30">
        <w:t xml:space="preserve"> м</w:t>
      </w:r>
      <w:r w:rsidR="003967E5">
        <w:t>ожет осуществляться по телефону</w:t>
      </w:r>
      <w:r w:rsidR="00067F30">
        <w:t>: 8</w:t>
      </w:r>
      <w:r w:rsidR="003967E5">
        <w:t>-343-3790-790,</w:t>
      </w:r>
      <w:r>
        <w:t xml:space="preserve"> </w:t>
      </w:r>
      <w:r w:rsidR="00067F30">
        <w:t xml:space="preserve">по электронной почте </w:t>
      </w:r>
      <w:hyperlink r:id="rId8" w:history="1">
        <w:proofErr w:type="spellStart"/>
        <w:r w:rsidR="006862EA" w:rsidRPr="006862EA">
          <w:rPr>
            <w:rStyle w:val="ab"/>
            <w:color w:val="auto"/>
            <w:u w:val="none"/>
            <w:lang w:val="en-US"/>
          </w:rPr>
          <w:t>evroasia</w:t>
        </w:r>
        <w:proofErr w:type="spellEnd"/>
        <w:r w:rsidR="006862EA" w:rsidRPr="006862EA">
          <w:rPr>
            <w:rStyle w:val="ab"/>
            <w:color w:val="auto"/>
            <w:u w:val="none"/>
          </w:rPr>
          <w:t>@</w:t>
        </w:r>
        <w:proofErr w:type="spellStart"/>
        <w:r w:rsidR="006862EA" w:rsidRPr="006862EA">
          <w:rPr>
            <w:rStyle w:val="ab"/>
            <w:color w:val="auto"/>
            <w:u w:val="none"/>
            <w:lang w:val="en-US"/>
          </w:rPr>
          <w:t>evroasia</w:t>
        </w:r>
        <w:proofErr w:type="spellEnd"/>
        <w:r w:rsidR="006862EA" w:rsidRPr="006862EA">
          <w:rPr>
            <w:rStyle w:val="ab"/>
            <w:color w:val="auto"/>
            <w:u w:val="none"/>
          </w:rPr>
          <w:t>.</w:t>
        </w:r>
        <w:proofErr w:type="spellStart"/>
        <w:r w:rsidR="006862EA" w:rsidRPr="006862EA">
          <w:rPr>
            <w:rStyle w:val="ab"/>
            <w:color w:val="auto"/>
            <w:u w:val="none"/>
            <w:lang w:val="en-US"/>
          </w:rPr>
          <w:t>ru</w:t>
        </w:r>
        <w:proofErr w:type="spellEnd"/>
      </w:hyperlink>
      <w:r w:rsidR="006862EA" w:rsidRPr="006862EA">
        <w:t xml:space="preserve"> </w:t>
      </w:r>
      <w:r w:rsidR="00067F30">
        <w:t xml:space="preserve">или через систему электронного документооборота </w:t>
      </w:r>
      <w:r w:rsidR="00067F30">
        <w:rPr>
          <w:lang w:val="en-US"/>
        </w:rPr>
        <w:t>EDI</w:t>
      </w:r>
      <w:r w:rsidR="00067F30">
        <w:t xml:space="preserve">. </w:t>
      </w:r>
    </w:p>
    <w:p w:rsidR="00F71248" w:rsidRPr="008A03AF" w:rsidRDefault="00F71248" w:rsidP="00F71248">
      <w:pPr>
        <w:spacing w:after="0" w:line="240" w:lineRule="auto"/>
        <w:jc w:val="both"/>
        <w:rPr>
          <w:rFonts w:ascii="Times New Roman" w:hAnsi="Times New Roman" w:cs="Times New Roman"/>
          <w:sz w:val="24"/>
          <w:szCs w:val="24"/>
        </w:rPr>
      </w:pPr>
      <w:r>
        <w:tab/>
      </w:r>
      <w:r w:rsidRPr="008A03AF">
        <w:rPr>
          <w:rFonts w:ascii="Times New Roman" w:hAnsi="Times New Roman" w:cs="Times New Roman"/>
          <w:sz w:val="24"/>
          <w:szCs w:val="24"/>
        </w:rPr>
        <w:t>Качество поставляемо</w:t>
      </w:r>
      <w:r>
        <w:rPr>
          <w:rFonts w:ascii="Times New Roman" w:hAnsi="Times New Roman" w:cs="Times New Roman"/>
          <w:sz w:val="24"/>
          <w:szCs w:val="24"/>
        </w:rPr>
        <w:t>го товара</w:t>
      </w:r>
      <w:r w:rsidRPr="008A03AF">
        <w:rPr>
          <w:rFonts w:ascii="Times New Roman" w:hAnsi="Times New Roman" w:cs="Times New Roman"/>
          <w:sz w:val="24"/>
          <w:szCs w:val="24"/>
        </w:rPr>
        <w:t xml:space="preserve"> подтверждается: санитарно-эпидемиологическими заключениями, сертификатами соответствия, а также маркировочной этикеткой продукции и т.п., в соответствии с ФЗ «О качестве и безопасности пищевых продуктов», и/или сопровождается документами, предусмотренными действующим на момент поставки законодательством.</w:t>
      </w:r>
    </w:p>
    <w:p w:rsidR="00A5247D" w:rsidRDefault="00A5247D" w:rsidP="00F71248">
      <w:pPr>
        <w:pStyle w:val="Default"/>
        <w:numPr>
          <w:ilvl w:val="0"/>
          <w:numId w:val="10"/>
        </w:numPr>
        <w:jc w:val="both"/>
      </w:pPr>
      <w:r>
        <w:t>Для заключения договора поставки контрагенту необходимо предоставить следующие документы:</w:t>
      </w:r>
    </w:p>
    <w:p w:rsidR="00A5247D" w:rsidRPr="00120E7A" w:rsidRDefault="00A5247D">
      <w:pPr>
        <w:pStyle w:val="Default"/>
        <w:jc w:val="both"/>
        <w:rPr>
          <w:b/>
          <w:i/>
        </w:rPr>
      </w:pPr>
      <w:r w:rsidRPr="00120E7A">
        <w:rPr>
          <w:b/>
          <w:i/>
        </w:rPr>
        <w:t>Юридическим лицам:</w:t>
      </w:r>
    </w:p>
    <w:p w:rsidR="00A5247D" w:rsidRPr="00130A09" w:rsidRDefault="00130A09" w:rsidP="00A5247D">
      <w:pPr>
        <w:pStyle w:val="Default"/>
        <w:numPr>
          <w:ilvl w:val="0"/>
          <w:numId w:val="2"/>
        </w:numPr>
        <w:jc w:val="both"/>
      </w:pPr>
      <w:r>
        <w:t xml:space="preserve">копия </w:t>
      </w:r>
      <w:r w:rsidR="00A5247D" w:rsidRPr="00130A09">
        <w:t>свидетельств</w:t>
      </w:r>
      <w:r w:rsidR="00120E7A">
        <w:t>а</w:t>
      </w:r>
      <w:r w:rsidR="00A5247D" w:rsidRPr="00130A09">
        <w:t xml:space="preserve"> о регистрации юридического лица (</w:t>
      </w:r>
      <w:proofErr w:type="spellStart"/>
      <w:r w:rsidR="00A5247D" w:rsidRPr="00130A09">
        <w:t>ОГРН</w:t>
      </w:r>
      <w:proofErr w:type="spellEnd"/>
      <w:r w:rsidR="00A5247D" w:rsidRPr="00130A09">
        <w:t>)</w:t>
      </w:r>
      <w:r w:rsidRPr="00130A09">
        <w:t>;</w:t>
      </w:r>
    </w:p>
    <w:p w:rsidR="00A5247D" w:rsidRPr="00130A09" w:rsidRDefault="00130A09" w:rsidP="00A5247D">
      <w:pPr>
        <w:pStyle w:val="Default"/>
        <w:numPr>
          <w:ilvl w:val="0"/>
          <w:numId w:val="2"/>
        </w:numPr>
        <w:jc w:val="both"/>
      </w:pPr>
      <w:r>
        <w:t xml:space="preserve">копия </w:t>
      </w:r>
      <w:r w:rsidRPr="00130A09">
        <w:t>свидетельств</w:t>
      </w:r>
      <w:r w:rsidR="00120E7A">
        <w:t>а</w:t>
      </w:r>
      <w:r w:rsidRPr="00130A09">
        <w:t xml:space="preserve"> о постановке на учет в налоговых органах Российской Федерации в качестве налогоплательщика </w:t>
      </w:r>
      <w:r w:rsidR="00A5247D" w:rsidRPr="00130A09">
        <w:t>(ИНН)</w:t>
      </w:r>
      <w:r w:rsidRPr="00130A09">
        <w:t>;</w:t>
      </w:r>
    </w:p>
    <w:p w:rsidR="00A5247D" w:rsidRPr="00130A09" w:rsidRDefault="00130A09" w:rsidP="00A5247D">
      <w:pPr>
        <w:pStyle w:val="Default"/>
        <w:numPr>
          <w:ilvl w:val="0"/>
          <w:numId w:val="2"/>
        </w:numPr>
        <w:jc w:val="both"/>
      </w:pPr>
      <w:r>
        <w:t xml:space="preserve">копия </w:t>
      </w:r>
      <w:r w:rsidR="00A5247D" w:rsidRPr="00130A09">
        <w:t>устав</w:t>
      </w:r>
      <w:r>
        <w:t>а</w:t>
      </w:r>
      <w:r w:rsidR="00A5247D" w:rsidRPr="00130A09">
        <w:t xml:space="preserve"> в текущей редакции со всеми изменениями</w:t>
      </w:r>
      <w:r w:rsidRPr="00130A09">
        <w:t>;</w:t>
      </w:r>
    </w:p>
    <w:p w:rsidR="00A5247D" w:rsidRPr="00130A09" w:rsidRDefault="00130A09" w:rsidP="00A5247D">
      <w:pPr>
        <w:pStyle w:val="Default"/>
        <w:numPr>
          <w:ilvl w:val="0"/>
          <w:numId w:val="2"/>
        </w:numPr>
        <w:jc w:val="both"/>
      </w:pPr>
      <w:r>
        <w:t xml:space="preserve">копия </w:t>
      </w:r>
      <w:r w:rsidR="00A5247D" w:rsidRPr="00130A09">
        <w:t>протокол</w:t>
      </w:r>
      <w:r w:rsidR="00120E7A">
        <w:t>а</w:t>
      </w:r>
      <w:r w:rsidR="00A5247D" w:rsidRPr="00130A09">
        <w:t>/решени</w:t>
      </w:r>
      <w:r w:rsidR="00120E7A">
        <w:t>я</w:t>
      </w:r>
      <w:r w:rsidR="00A5247D" w:rsidRPr="00130A09">
        <w:t xml:space="preserve"> о назначении </w:t>
      </w:r>
      <w:r w:rsidR="00154FEA">
        <w:t>руководителя</w:t>
      </w:r>
      <w:r w:rsidRPr="00130A09">
        <w:t>;</w:t>
      </w:r>
    </w:p>
    <w:p w:rsidR="00A5247D" w:rsidRPr="00130A09" w:rsidRDefault="00120E7A" w:rsidP="00A5247D">
      <w:pPr>
        <w:pStyle w:val="Default"/>
        <w:numPr>
          <w:ilvl w:val="0"/>
          <w:numId w:val="2"/>
        </w:numPr>
        <w:jc w:val="both"/>
      </w:pPr>
      <w:r>
        <w:t xml:space="preserve">копия </w:t>
      </w:r>
      <w:r w:rsidR="00130A09" w:rsidRPr="00130A09">
        <w:t>учредительн</w:t>
      </w:r>
      <w:r>
        <w:t>ого</w:t>
      </w:r>
      <w:r w:rsidR="00130A09" w:rsidRPr="00130A09">
        <w:t xml:space="preserve"> договор</w:t>
      </w:r>
      <w:r>
        <w:t>а</w:t>
      </w:r>
      <w:r w:rsidR="00130A09" w:rsidRPr="00130A09">
        <w:t xml:space="preserve"> (при наличии)</w:t>
      </w:r>
      <w:r w:rsidR="00130A09">
        <w:t>;</w:t>
      </w:r>
    </w:p>
    <w:p w:rsidR="00130A09" w:rsidRDefault="00120E7A" w:rsidP="00130A09">
      <w:pPr>
        <w:pStyle w:val="ac"/>
        <w:numPr>
          <w:ilvl w:val="0"/>
          <w:numId w:val="2"/>
        </w:numPr>
        <w:rPr>
          <w:rFonts w:ascii="Times New Roman" w:hAnsi="Times New Roman" w:cs="Times New Roman"/>
          <w:sz w:val="24"/>
          <w:szCs w:val="24"/>
        </w:rPr>
      </w:pPr>
      <w:r w:rsidRPr="0034559E">
        <w:rPr>
          <w:rFonts w:ascii="Times New Roman" w:hAnsi="Times New Roman" w:cs="Times New Roman"/>
          <w:sz w:val="24"/>
          <w:szCs w:val="24"/>
        </w:rPr>
        <w:t xml:space="preserve">доверенности на всех </w:t>
      </w:r>
      <w:r w:rsidRPr="0034559E">
        <w:rPr>
          <w:rFonts w:ascii="Times New Roman" w:hAnsi="Times New Roman" w:cs="Times New Roman"/>
        </w:rPr>
        <w:t>лиц</w:t>
      </w:r>
      <w:r w:rsidR="00130A09" w:rsidRPr="0034559E">
        <w:rPr>
          <w:rFonts w:ascii="Times New Roman" w:hAnsi="Times New Roman" w:cs="Times New Roman"/>
          <w:sz w:val="24"/>
          <w:szCs w:val="24"/>
        </w:rPr>
        <w:t>, которые</w:t>
      </w:r>
      <w:r w:rsidR="00130A09" w:rsidRPr="00130A09">
        <w:rPr>
          <w:rFonts w:ascii="Times New Roman" w:hAnsi="Times New Roman" w:cs="Times New Roman"/>
          <w:sz w:val="24"/>
          <w:szCs w:val="24"/>
        </w:rPr>
        <w:t xml:space="preserve"> будут подписывать договоры, приложения и/или дополнения к договорам, а также иные относящиеся к договорам первичные </w:t>
      </w:r>
      <w:r w:rsidR="00154FEA">
        <w:rPr>
          <w:rFonts w:ascii="Times New Roman" w:hAnsi="Times New Roman" w:cs="Times New Roman"/>
          <w:sz w:val="24"/>
          <w:szCs w:val="24"/>
        </w:rPr>
        <w:t>документы</w:t>
      </w:r>
      <w:r w:rsidR="00130A09">
        <w:rPr>
          <w:rFonts w:ascii="Times New Roman" w:hAnsi="Times New Roman" w:cs="Times New Roman"/>
          <w:sz w:val="24"/>
          <w:szCs w:val="24"/>
        </w:rPr>
        <w:t>;</w:t>
      </w:r>
    </w:p>
    <w:p w:rsidR="00130A09" w:rsidRDefault="00130A09" w:rsidP="00037F45">
      <w:pPr>
        <w:pStyle w:val="ac"/>
        <w:numPr>
          <w:ilvl w:val="0"/>
          <w:numId w:val="2"/>
        </w:numPr>
        <w:spacing w:line="240" w:lineRule="auto"/>
        <w:rPr>
          <w:rFonts w:ascii="Times New Roman" w:hAnsi="Times New Roman" w:cs="Times New Roman"/>
          <w:sz w:val="24"/>
          <w:szCs w:val="24"/>
        </w:rPr>
      </w:pPr>
      <w:r w:rsidRPr="00130A09">
        <w:rPr>
          <w:rFonts w:ascii="Times New Roman" w:hAnsi="Times New Roman" w:cs="Times New Roman"/>
          <w:sz w:val="24"/>
          <w:szCs w:val="24"/>
        </w:rPr>
        <w:t xml:space="preserve">банковские реквизиты для расчетов с предприятием (включая полное наименование банка, его адрес, номер расчетного счета, номер корреспондентского счета и </w:t>
      </w:r>
      <w:proofErr w:type="spellStart"/>
      <w:r w:rsidRPr="00130A09">
        <w:rPr>
          <w:rFonts w:ascii="Times New Roman" w:hAnsi="Times New Roman" w:cs="Times New Roman"/>
          <w:sz w:val="24"/>
          <w:szCs w:val="24"/>
        </w:rPr>
        <w:t>БИК</w:t>
      </w:r>
      <w:proofErr w:type="spellEnd"/>
      <w:r w:rsidRPr="00130A09">
        <w:rPr>
          <w:rFonts w:ascii="Times New Roman" w:hAnsi="Times New Roman" w:cs="Times New Roman"/>
          <w:sz w:val="24"/>
          <w:szCs w:val="24"/>
        </w:rPr>
        <w:t>)</w:t>
      </w:r>
      <w:r w:rsidR="00154FEA">
        <w:rPr>
          <w:rFonts w:ascii="Times New Roman" w:hAnsi="Times New Roman" w:cs="Times New Roman"/>
          <w:sz w:val="24"/>
          <w:szCs w:val="24"/>
        </w:rPr>
        <w:t>;</w:t>
      </w:r>
    </w:p>
    <w:p w:rsidR="00154FEA" w:rsidRPr="000739D0" w:rsidRDefault="00154FEA" w:rsidP="00037F45">
      <w:pPr>
        <w:pStyle w:val="ac"/>
        <w:numPr>
          <w:ilvl w:val="0"/>
          <w:numId w:val="2"/>
        </w:numPr>
        <w:spacing w:line="240" w:lineRule="auto"/>
        <w:rPr>
          <w:rFonts w:ascii="Times New Roman" w:hAnsi="Times New Roman" w:cs="Times New Roman"/>
          <w:sz w:val="28"/>
          <w:szCs w:val="24"/>
        </w:rPr>
      </w:pPr>
      <w:r w:rsidRPr="000739D0">
        <w:rPr>
          <w:rFonts w:ascii="Times New Roman" w:hAnsi="Times New Roman" w:cs="Times New Roman"/>
          <w:sz w:val="24"/>
        </w:rPr>
        <w:t>полная выписка из Единого государственного реестра юридических лиц (</w:t>
      </w:r>
      <w:proofErr w:type="spellStart"/>
      <w:r w:rsidRPr="000739D0">
        <w:rPr>
          <w:rFonts w:ascii="Times New Roman" w:hAnsi="Times New Roman" w:cs="Times New Roman"/>
          <w:sz w:val="24"/>
        </w:rPr>
        <w:t>ЕГРЮЛ</w:t>
      </w:r>
      <w:proofErr w:type="spellEnd"/>
      <w:r w:rsidRPr="000739D0">
        <w:rPr>
          <w:rFonts w:ascii="Times New Roman" w:hAnsi="Times New Roman" w:cs="Times New Roman"/>
          <w:sz w:val="24"/>
        </w:rPr>
        <w:t>) (выписка должна быть предоставлена до истечения 1 месяца со дня ее выдачи).</w:t>
      </w:r>
    </w:p>
    <w:p w:rsidR="00130A09" w:rsidRPr="00120E7A" w:rsidRDefault="00130A09" w:rsidP="00037F45">
      <w:pPr>
        <w:pStyle w:val="Default"/>
        <w:jc w:val="both"/>
        <w:rPr>
          <w:b/>
          <w:i/>
        </w:rPr>
      </w:pPr>
      <w:r w:rsidRPr="00120E7A">
        <w:rPr>
          <w:b/>
          <w:i/>
        </w:rPr>
        <w:t>Индивидуальным предпринимателям:</w:t>
      </w:r>
    </w:p>
    <w:p w:rsidR="00130A09" w:rsidRDefault="00120E7A" w:rsidP="00120E7A">
      <w:pPr>
        <w:pStyle w:val="Default"/>
        <w:numPr>
          <w:ilvl w:val="0"/>
          <w:numId w:val="5"/>
        </w:numPr>
        <w:spacing w:after="27"/>
        <w:jc w:val="both"/>
      </w:pPr>
      <w:r>
        <w:t>копия па</w:t>
      </w:r>
      <w:r w:rsidR="00130A09">
        <w:t>спорт</w:t>
      </w:r>
      <w:r>
        <w:t>а</w:t>
      </w:r>
      <w:r w:rsidR="00130A09">
        <w:t xml:space="preserve"> гражданина РФ (</w:t>
      </w:r>
      <w:r>
        <w:t>2,3,5 страницы);</w:t>
      </w:r>
    </w:p>
    <w:p w:rsidR="00C86D61" w:rsidRPr="00120E7A" w:rsidRDefault="00120E7A" w:rsidP="00120E7A">
      <w:pPr>
        <w:pStyle w:val="Default"/>
        <w:numPr>
          <w:ilvl w:val="0"/>
          <w:numId w:val="5"/>
        </w:numPr>
        <w:jc w:val="both"/>
        <w:rPr>
          <w:sz w:val="23"/>
          <w:szCs w:val="23"/>
        </w:rPr>
      </w:pPr>
      <w:r>
        <w:t xml:space="preserve">копия </w:t>
      </w:r>
      <w:r w:rsidRPr="00130A09">
        <w:t>свидетельство о постановке на учет в налоговых органах Российской Федерации в качестве налогоплательщика (ИНН)</w:t>
      </w:r>
      <w:r>
        <w:t>;</w:t>
      </w:r>
    </w:p>
    <w:p w:rsidR="00120E7A" w:rsidRPr="00120E7A" w:rsidRDefault="00120E7A" w:rsidP="00120E7A">
      <w:pPr>
        <w:pStyle w:val="Default"/>
        <w:numPr>
          <w:ilvl w:val="0"/>
          <w:numId w:val="5"/>
        </w:numPr>
        <w:jc w:val="both"/>
        <w:rPr>
          <w:sz w:val="23"/>
          <w:szCs w:val="23"/>
        </w:rPr>
      </w:pPr>
      <w:r>
        <w:t>копия свидетельства о государственной регистрации (</w:t>
      </w:r>
      <w:proofErr w:type="spellStart"/>
      <w:r>
        <w:t>ОГРНИП</w:t>
      </w:r>
      <w:proofErr w:type="spellEnd"/>
      <w:r>
        <w:t>);</w:t>
      </w:r>
    </w:p>
    <w:p w:rsidR="00120E7A" w:rsidRDefault="00120E7A" w:rsidP="00120E7A">
      <w:pPr>
        <w:pStyle w:val="Default"/>
        <w:numPr>
          <w:ilvl w:val="0"/>
          <w:numId w:val="5"/>
        </w:numPr>
        <w:jc w:val="both"/>
      </w:pPr>
      <w:r w:rsidRPr="00130A09">
        <w:t xml:space="preserve">доверенности на всех </w:t>
      </w:r>
      <w:r>
        <w:t xml:space="preserve">лиц, </w:t>
      </w:r>
      <w:r w:rsidRPr="00130A09">
        <w:t>которые будут подписывать договоры, приложения и/или дополнения к договорам, а также иные относящиеся к договорам первичные документы</w:t>
      </w:r>
      <w:r w:rsidR="00154FEA">
        <w:t>;</w:t>
      </w:r>
    </w:p>
    <w:p w:rsidR="00154FEA" w:rsidRDefault="00154FEA" w:rsidP="00120E7A">
      <w:pPr>
        <w:pStyle w:val="Default"/>
        <w:numPr>
          <w:ilvl w:val="0"/>
          <w:numId w:val="5"/>
        </w:numPr>
        <w:jc w:val="both"/>
      </w:pPr>
      <w:r w:rsidRPr="00130A09">
        <w:t xml:space="preserve">банковские реквизиты для расчетов с предприятием (включая полное наименование банка, его адрес, номер расчетного счета, номер корреспондентского счета и </w:t>
      </w:r>
      <w:proofErr w:type="spellStart"/>
      <w:r w:rsidRPr="00130A09">
        <w:t>БИК</w:t>
      </w:r>
      <w:proofErr w:type="spellEnd"/>
      <w:r w:rsidRPr="00130A09">
        <w:t>)</w:t>
      </w:r>
      <w:r>
        <w:t>.</w:t>
      </w:r>
    </w:p>
    <w:p w:rsidR="00306082" w:rsidRDefault="00306082" w:rsidP="00120E7A">
      <w:pPr>
        <w:pStyle w:val="Default"/>
        <w:numPr>
          <w:ilvl w:val="0"/>
          <w:numId w:val="5"/>
        </w:numPr>
        <w:jc w:val="both"/>
      </w:pPr>
      <w:r w:rsidRPr="000739D0">
        <w:t xml:space="preserve">полная выписка из Единого государственного реестра </w:t>
      </w:r>
      <w:r>
        <w:t>физических</w:t>
      </w:r>
      <w:r w:rsidRPr="000739D0">
        <w:t xml:space="preserve"> лиц (</w:t>
      </w:r>
      <w:proofErr w:type="spellStart"/>
      <w:r w:rsidRPr="000739D0">
        <w:t>ЕГР</w:t>
      </w:r>
      <w:r>
        <w:t>ИП</w:t>
      </w:r>
      <w:proofErr w:type="spellEnd"/>
      <w:r w:rsidRPr="000739D0">
        <w:t>) (выписка должна быть предоставлена до истечения 1 месяца со дня ее выдачи)</w:t>
      </w:r>
      <w:r>
        <w:t>.</w:t>
      </w:r>
    </w:p>
    <w:p w:rsidR="00154FEA" w:rsidRDefault="00154FEA" w:rsidP="00154FEA">
      <w:pPr>
        <w:pStyle w:val="Default"/>
        <w:ind w:left="720"/>
        <w:jc w:val="both"/>
      </w:pPr>
    </w:p>
    <w:p w:rsidR="00C86D61" w:rsidRPr="00857406" w:rsidRDefault="00037F45" w:rsidP="0034559E">
      <w:pPr>
        <w:pStyle w:val="Default"/>
        <w:jc w:val="both"/>
      </w:pPr>
      <w:r>
        <w:t xml:space="preserve">               </w:t>
      </w:r>
      <w:r w:rsidR="00120E7A" w:rsidRPr="00857406">
        <w:t xml:space="preserve">Так же по запросу предприятия контрагент </w:t>
      </w:r>
      <w:r w:rsidR="00067F30" w:rsidRPr="00857406">
        <w:t xml:space="preserve">обязан представить иные необходимые документы. </w:t>
      </w:r>
    </w:p>
    <w:p w:rsidR="00C86D61" w:rsidRDefault="00120E7A">
      <w:pPr>
        <w:pStyle w:val="Default"/>
        <w:jc w:val="both"/>
      </w:pPr>
      <w:r>
        <w:t xml:space="preserve"> </w:t>
      </w:r>
      <w:r w:rsidR="00037F45">
        <w:t xml:space="preserve">    </w:t>
      </w:r>
      <w:r>
        <w:t>3.</w:t>
      </w:r>
      <w:r w:rsidR="00037F45">
        <w:t xml:space="preserve"> </w:t>
      </w:r>
      <w:r w:rsidR="00067F30">
        <w:t xml:space="preserve">Требования к контрагенту для заключения договора: </w:t>
      </w:r>
    </w:p>
    <w:p w:rsidR="00C86D61" w:rsidRDefault="00067F30" w:rsidP="00120E7A">
      <w:pPr>
        <w:pStyle w:val="Default"/>
        <w:numPr>
          <w:ilvl w:val="0"/>
          <w:numId w:val="6"/>
        </w:numPr>
        <w:spacing w:after="27"/>
        <w:jc w:val="both"/>
      </w:pPr>
      <w:r>
        <w:t xml:space="preserve">Контрагент </w:t>
      </w:r>
      <w:r w:rsidR="00A26BC5">
        <w:t xml:space="preserve">должен быть </w:t>
      </w:r>
      <w:r>
        <w:t xml:space="preserve">зарегистрирован в установленном законом порядке; </w:t>
      </w:r>
    </w:p>
    <w:p w:rsidR="00C86D61" w:rsidRDefault="00067F30" w:rsidP="00F520AC">
      <w:pPr>
        <w:pStyle w:val="Default"/>
        <w:numPr>
          <w:ilvl w:val="0"/>
          <w:numId w:val="6"/>
        </w:numPr>
        <w:spacing w:after="27"/>
        <w:jc w:val="both"/>
      </w:pPr>
      <w:r>
        <w:lastRenderedPageBreak/>
        <w:t>Контрагент не</w:t>
      </w:r>
      <w:r w:rsidR="00A26BC5">
        <w:t xml:space="preserve"> должен </w:t>
      </w:r>
      <w:r>
        <w:t xml:space="preserve">находится в стадии реорганизации/ликвидации/банкротства; </w:t>
      </w:r>
    </w:p>
    <w:p w:rsidR="00F520AC" w:rsidRDefault="00067F30" w:rsidP="00F520AC">
      <w:pPr>
        <w:pStyle w:val="Default"/>
        <w:numPr>
          <w:ilvl w:val="0"/>
          <w:numId w:val="6"/>
        </w:numPr>
        <w:spacing w:after="27"/>
        <w:jc w:val="both"/>
      </w:pPr>
      <w:r>
        <w:t>Контрагент</w:t>
      </w:r>
      <w:r w:rsidR="00A26BC5">
        <w:t xml:space="preserve"> должен</w:t>
      </w:r>
      <w:r>
        <w:t xml:space="preserve"> имет</w:t>
      </w:r>
      <w:r w:rsidR="00A26BC5">
        <w:t>ь репутацию надежного партнера.</w:t>
      </w:r>
      <w:r>
        <w:t xml:space="preserve"> </w:t>
      </w:r>
    </w:p>
    <w:p w:rsidR="00C86D61" w:rsidRDefault="00037F45" w:rsidP="00F520AC">
      <w:pPr>
        <w:pStyle w:val="Default"/>
        <w:spacing w:after="27"/>
        <w:jc w:val="both"/>
      </w:pPr>
      <w:r>
        <w:t xml:space="preserve">            </w:t>
      </w:r>
      <w:r w:rsidR="00067F30">
        <w:t xml:space="preserve">Репутация </w:t>
      </w:r>
      <w:r w:rsidR="00A26BC5">
        <w:t>надежного партнера</w:t>
      </w:r>
      <w:r w:rsidR="00067F30">
        <w:t xml:space="preserve"> должна </w:t>
      </w:r>
      <w:r w:rsidR="00A26BC5">
        <w:t>соответствовать</w:t>
      </w:r>
      <w:r w:rsidR="00067F30">
        <w:t xml:space="preserve"> следующим признакам</w:t>
      </w:r>
      <w:r w:rsidR="00F520AC">
        <w:t>:</w:t>
      </w:r>
      <w:r w:rsidR="00067F30">
        <w:t xml:space="preserve"> </w:t>
      </w:r>
    </w:p>
    <w:p w:rsidR="006576DF" w:rsidRDefault="00C95DF3" w:rsidP="006576DF">
      <w:pPr>
        <w:pStyle w:val="Default"/>
        <w:numPr>
          <w:ilvl w:val="0"/>
          <w:numId w:val="9"/>
        </w:numPr>
        <w:spacing w:after="27"/>
        <w:jc w:val="both"/>
      </w:pPr>
      <w:r>
        <w:t xml:space="preserve">отсутствие фактов существенного или многократного нарушения законодательства, </w:t>
      </w:r>
      <w:r w:rsidR="006576DF">
        <w:t>безупречная репутация в соблюдении антикоррупционного законодательства Ро</w:t>
      </w:r>
      <w:r>
        <w:t>ссийской Федерации</w:t>
      </w:r>
      <w:r w:rsidR="006576DF">
        <w:t xml:space="preserve"> </w:t>
      </w:r>
    </w:p>
    <w:p w:rsidR="00A26BC5" w:rsidRDefault="008211D3" w:rsidP="008211D3">
      <w:pPr>
        <w:pStyle w:val="Default"/>
        <w:numPr>
          <w:ilvl w:val="0"/>
          <w:numId w:val="9"/>
        </w:numPr>
        <w:spacing w:after="27"/>
        <w:jc w:val="both"/>
      </w:pPr>
      <w:r>
        <w:t>платежеспособность и финансовая устойчивость, обеспечивающая возможность исполнения своих обязательств по оплате товара</w:t>
      </w:r>
      <w:r w:rsidR="00A26BC5">
        <w:t>;</w:t>
      </w:r>
      <w:r>
        <w:t xml:space="preserve"> </w:t>
      </w:r>
    </w:p>
    <w:p w:rsidR="00A26BC5" w:rsidRDefault="008211D3" w:rsidP="00A26BC5">
      <w:pPr>
        <w:pStyle w:val="Default"/>
        <w:numPr>
          <w:ilvl w:val="0"/>
          <w:numId w:val="9"/>
        </w:numPr>
        <w:spacing w:after="27"/>
        <w:jc w:val="both"/>
      </w:pPr>
      <w:r>
        <w:t>отсутствие задолженностей по уплате обязательных платежей,</w:t>
      </w:r>
    </w:p>
    <w:p w:rsidR="008211D3" w:rsidRDefault="008211D3" w:rsidP="008211D3">
      <w:pPr>
        <w:pStyle w:val="Default"/>
        <w:numPr>
          <w:ilvl w:val="0"/>
          <w:numId w:val="9"/>
        </w:numPr>
        <w:spacing w:after="27"/>
        <w:jc w:val="both"/>
      </w:pPr>
      <w:r>
        <w:t>отсутствие признаков банкротства, наличие на момент обращения с заявкой о заключении Договора поставки и возможность регулярного пополнения оборотных средств, позволяющих в срок оплачивать прогнозируемые к поставке объемы товаров, отсутствие иных признаков финансовой нестабильности</w:t>
      </w:r>
    </w:p>
    <w:p w:rsidR="008211D3" w:rsidRDefault="00C95DF3" w:rsidP="008211D3">
      <w:pPr>
        <w:pStyle w:val="Default"/>
        <w:numPr>
          <w:ilvl w:val="0"/>
          <w:numId w:val="9"/>
        </w:numPr>
        <w:spacing w:after="27"/>
        <w:jc w:val="both"/>
      </w:pPr>
      <w:r>
        <w:t xml:space="preserve">отсутствие </w:t>
      </w:r>
      <w:r w:rsidR="008211D3">
        <w:t>в реестрах недобросовестных поставщиков, которые ведутся в соответствии с Федеральным законом № 44-ФЗ и Федеральным законом № 223-ФЗ</w:t>
      </w:r>
    </w:p>
    <w:p w:rsidR="00C86D61" w:rsidRDefault="00A26BC5" w:rsidP="00F520AC">
      <w:pPr>
        <w:pStyle w:val="Default"/>
        <w:numPr>
          <w:ilvl w:val="0"/>
          <w:numId w:val="7"/>
        </w:numPr>
        <w:spacing w:after="27"/>
        <w:jc w:val="both"/>
      </w:pPr>
      <w:r>
        <w:t>отсутствие</w:t>
      </w:r>
      <w:r w:rsidR="00F520AC">
        <w:t xml:space="preserve"> факт</w:t>
      </w:r>
      <w:r w:rsidR="00C95DF3">
        <w:t>ов</w:t>
      </w:r>
      <w:r w:rsidR="00F520AC">
        <w:t xml:space="preserve"> неисполнения или систематического ненадлежащего исполнения Контрагентом принятых на себя обязательств</w:t>
      </w:r>
      <w:r>
        <w:t xml:space="preserve"> по договорам поставки товаров;</w:t>
      </w:r>
    </w:p>
    <w:p w:rsidR="008211D3" w:rsidRDefault="001F0D60" w:rsidP="00F520AC">
      <w:pPr>
        <w:pStyle w:val="Default"/>
        <w:numPr>
          <w:ilvl w:val="0"/>
          <w:numId w:val="7"/>
        </w:numPr>
        <w:spacing w:after="27"/>
        <w:jc w:val="both"/>
      </w:pPr>
      <w:r>
        <w:t>отсутствие</w:t>
      </w:r>
      <w:r w:rsidR="008211D3">
        <w:t xml:space="preserve"> информаци</w:t>
      </w:r>
      <w:r w:rsidR="00A26BC5">
        <w:t>и</w:t>
      </w:r>
      <w:r w:rsidR="008211D3">
        <w:t xml:space="preserve"> о систематическом неисполнении Контрагентом требований налогового, антимонопольного, таможенного и иного законодательства;</w:t>
      </w:r>
    </w:p>
    <w:p w:rsidR="008211D3" w:rsidRDefault="00C95DF3" w:rsidP="00F520AC">
      <w:pPr>
        <w:pStyle w:val="Default"/>
        <w:numPr>
          <w:ilvl w:val="0"/>
          <w:numId w:val="7"/>
        </w:numPr>
        <w:spacing w:after="27"/>
        <w:jc w:val="both"/>
      </w:pPr>
      <w:r>
        <w:t>отсутствие</w:t>
      </w:r>
      <w:r w:rsidR="008211D3">
        <w:t xml:space="preserve"> факт</w:t>
      </w:r>
      <w:r>
        <w:t>ов</w:t>
      </w:r>
      <w:r w:rsidR="008211D3">
        <w:t xml:space="preserve"> неисполнения или систематического ненадлежащего исполнения Контрагентом принятых на себя обязательств перед Поставщиком, партнерами Поставщика или другими участниками гражданского оборота</w:t>
      </w:r>
      <w:r w:rsidR="001F0D60">
        <w:t>.</w:t>
      </w:r>
    </w:p>
    <w:p w:rsidR="00C86D61" w:rsidRPr="00037F45" w:rsidRDefault="00037F45">
      <w:pPr>
        <w:pStyle w:val="Default"/>
        <w:jc w:val="both"/>
        <w:rPr>
          <w:b/>
          <w:i/>
        </w:rPr>
      </w:pPr>
      <w:r>
        <w:rPr>
          <w:b/>
          <w:i/>
        </w:rPr>
        <w:t xml:space="preserve"> </w:t>
      </w:r>
      <w:r w:rsidR="00067F30" w:rsidRPr="00037F45">
        <w:rPr>
          <w:b/>
          <w:i/>
        </w:rPr>
        <w:t xml:space="preserve">Существенные условия договора. </w:t>
      </w:r>
    </w:p>
    <w:p w:rsidR="00642EAE" w:rsidRDefault="00857406">
      <w:pPr>
        <w:pStyle w:val="Default"/>
        <w:jc w:val="both"/>
      </w:pPr>
      <w:r>
        <w:t xml:space="preserve">         </w:t>
      </w:r>
      <w:r w:rsidR="00642EAE">
        <w:t>Существенными условиями договора поставки являются: условия о его предмете (наименование товара), о количестве поставляемого товара (</w:t>
      </w:r>
      <w:proofErr w:type="spellStart"/>
      <w:r w:rsidR="00642EAE">
        <w:t>п.3</w:t>
      </w:r>
      <w:proofErr w:type="spellEnd"/>
      <w:r w:rsidR="00642EAE">
        <w:t xml:space="preserve"> </w:t>
      </w:r>
      <w:proofErr w:type="spellStart"/>
      <w:r w:rsidR="00642EAE">
        <w:t>ст.455</w:t>
      </w:r>
      <w:proofErr w:type="spellEnd"/>
      <w:r w:rsidR="00642EAE">
        <w:t xml:space="preserve">, </w:t>
      </w:r>
      <w:proofErr w:type="spellStart"/>
      <w:r w:rsidR="00642EAE">
        <w:t>ст.465</w:t>
      </w:r>
      <w:proofErr w:type="spellEnd"/>
      <w:r w:rsidR="00642EAE">
        <w:t xml:space="preserve"> ГК РФ</w:t>
      </w:r>
      <w:proofErr w:type="gramStart"/>
      <w:r w:rsidR="00642EAE">
        <w:t>),  а</w:t>
      </w:r>
      <w:proofErr w:type="gramEnd"/>
      <w:r w:rsidR="00642EAE">
        <w:t xml:space="preserve"> также условие о сроке передачи товара. Кроме того, существенным условием договора будет являться условие о цене товара, а также иная информация, указание которой, по мнению </w:t>
      </w:r>
      <w:r w:rsidR="00A26BC5">
        <w:t>сторон</w:t>
      </w:r>
      <w:r w:rsidR="00642EAE">
        <w:t>, является необходимым.</w:t>
      </w:r>
    </w:p>
    <w:p w:rsidR="00C86D61" w:rsidRDefault="00857406">
      <w:pPr>
        <w:pStyle w:val="Default"/>
        <w:jc w:val="both"/>
      </w:pPr>
      <w:r>
        <w:t xml:space="preserve">        </w:t>
      </w:r>
      <w:r w:rsidR="00067F30">
        <w:t xml:space="preserve">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в другой редакции,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уведомить другую сторону об отказе от его заключения (ст. 507 ГК РФ). </w:t>
      </w:r>
    </w:p>
    <w:p w:rsidR="00AF5B1C" w:rsidRPr="001D51F6" w:rsidRDefault="00067F30" w:rsidP="00F71248">
      <w:pPr>
        <w:pStyle w:val="Default"/>
        <w:ind w:firstLine="708"/>
        <w:jc w:val="both"/>
      </w:pPr>
      <w:r>
        <w:t xml:space="preserve">В случае предоставления полного комплекта необходимых документов и соответствия контрагента предъявляемым требованиям, предприятие заключает с контрагентом договор поставки в порядке, предусмотренном Гражданским кодексом Российской Федерации, с соблюдением норм Федерального закона от 28.12.2009 № 381-ФЗ «Об основах государственного регулирования торговой деятельности в Российской Федерации» и Федерального закона от 26.07.2006 № 135-ФЗ «О защите конкуренции». </w:t>
      </w:r>
    </w:p>
    <w:p w:rsidR="00F71248" w:rsidRPr="00F71248" w:rsidRDefault="00F71248" w:rsidP="00F71248">
      <w:pPr>
        <w:pStyle w:val="ae"/>
        <w:spacing w:before="0" w:beforeAutospacing="0" w:after="0" w:afterAutospacing="0"/>
        <w:ind w:firstLine="708"/>
        <w:jc w:val="both"/>
        <w:rPr>
          <w:rFonts w:eastAsia="Droid Sans Fallback"/>
          <w:color w:val="000000"/>
          <w:lang w:eastAsia="en-US"/>
        </w:rPr>
      </w:pPr>
      <w:r w:rsidRPr="00F71248">
        <w:rPr>
          <w:rFonts w:eastAsia="Droid Sans Fallback"/>
          <w:color w:val="000000"/>
          <w:lang w:eastAsia="en-US"/>
        </w:rPr>
        <w:t xml:space="preserve">Цена </w:t>
      </w:r>
      <w:r>
        <w:rPr>
          <w:rFonts w:eastAsia="Droid Sans Fallback"/>
          <w:color w:val="000000"/>
          <w:lang w:eastAsia="en-US"/>
        </w:rPr>
        <w:t xml:space="preserve">товара </w:t>
      </w:r>
      <w:r w:rsidRPr="00F71248">
        <w:rPr>
          <w:rFonts w:eastAsia="Droid Sans Fallback"/>
          <w:color w:val="000000"/>
          <w:lang w:eastAsia="en-US"/>
        </w:rPr>
        <w:t xml:space="preserve">определяется в соответствии с «Прайс-листом» на дату поставки Продукции, если иное не согласовано Сторонами в Договоре. </w:t>
      </w:r>
    </w:p>
    <w:p w:rsidR="00F71248" w:rsidRPr="00F71248" w:rsidRDefault="00F71248" w:rsidP="00F71248">
      <w:pPr>
        <w:pStyle w:val="ae"/>
        <w:spacing w:before="0" w:beforeAutospacing="0" w:after="0" w:afterAutospacing="0"/>
        <w:ind w:firstLine="708"/>
        <w:jc w:val="both"/>
        <w:rPr>
          <w:rFonts w:eastAsia="Droid Sans Fallback"/>
          <w:color w:val="000000"/>
          <w:lang w:eastAsia="en-US"/>
        </w:rPr>
      </w:pPr>
      <w:r w:rsidRPr="00F71248">
        <w:rPr>
          <w:rFonts w:eastAsia="Droid Sans Fallback"/>
          <w:color w:val="000000"/>
          <w:lang w:eastAsia="en-US"/>
        </w:rPr>
        <w:t xml:space="preserve">Информация о действующем «Прайс-листе» предоставляется Покупателю по его запросу или в ином согласованном сторонами порядке. </w:t>
      </w:r>
    </w:p>
    <w:p w:rsidR="00F71248" w:rsidRPr="00F71248" w:rsidRDefault="00F71248" w:rsidP="00F71248">
      <w:pPr>
        <w:pStyle w:val="ae"/>
        <w:spacing w:before="0" w:beforeAutospacing="0" w:after="0" w:afterAutospacing="0"/>
        <w:ind w:firstLine="708"/>
        <w:jc w:val="both"/>
        <w:rPr>
          <w:rFonts w:eastAsia="Droid Sans Fallback"/>
          <w:color w:val="000000"/>
          <w:lang w:eastAsia="en-US"/>
        </w:rPr>
      </w:pPr>
      <w:r w:rsidRPr="00F71248">
        <w:rPr>
          <w:rFonts w:eastAsia="Droid Sans Fallback"/>
          <w:color w:val="000000"/>
          <w:lang w:eastAsia="en-US"/>
        </w:rPr>
        <w:t xml:space="preserve">Продукция оплачивается Покупателем с отсрочкой платежа или в ином согласованном сторонами порядке. </w:t>
      </w:r>
    </w:p>
    <w:p w:rsidR="00F71248" w:rsidRPr="00F71248" w:rsidRDefault="00F71248" w:rsidP="00F71248">
      <w:pPr>
        <w:pStyle w:val="ae"/>
        <w:spacing w:before="0" w:beforeAutospacing="0" w:after="0" w:afterAutospacing="0"/>
        <w:ind w:firstLine="708"/>
        <w:jc w:val="both"/>
        <w:rPr>
          <w:rFonts w:eastAsia="Droid Sans Fallback"/>
          <w:color w:val="000000"/>
          <w:lang w:eastAsia="en-US"/>
        </w:rPr>
      </w:pPr>
      <w:r w:rsidRPr="00F71248">
        <w:rPr>
          <w:rFonts w:eastAsia="Droid Sans Fallback"/>
          <w:color w:val="000000"/>
          <w:lang w:eastAsia="en-US"/>
        </w:rPr>
        <w:t xml:space="preserve">Срок оплаты Продукции не может превышать установленный законодательством России предельный срок оплаты Продукции. </w:t>
      </w:r>
    </w:p>
    <w:p w:rsidR="00A727B4" w:rsidRPr="00A727B4" w:rsidRDefault="00857406" w:rsidP="00F71248">
      <w:pPr>
        <w:pStyle w:val="Default"/>
        <w:ind w:firstLine="708"/>
        <w:jc w:val="both"/>
      </w:pPr>
      <w:r>
        <w:t>Т</w:t>
      </w:r>
      <w:r w:rsidR="00067F30">
        <w:t>ипов</w:t>
      </w:r>
      <w:r w:rsidR="00A26BC5">
        <w:t>ая форма</w:t>
      </w:r>
      <w:r w:rsidR="00067F30">
        <w:t xml:space="preserve"> договор</w:t>
      </w:r>
      <w:r w:rsidR="00A26BC5">
        <w:t>а</w:t>
      </w:r>
      <w:r w:rsidR="00067F30">
        <w:t xml:space="preserve"> поставки размещен</w:t>
      </w:r>
      <w:r w:rsidR="00720C1F">
        <w:t>а</w:t>
      </w:r>
      <w:r w:rsidR="00067F30">
        <w:t xml:space="preserve"> на сайте предприятия </w:t>
      </w:r>
      <w:hyperlink r:id="rId9" w:history="1">
        <w:r w:rsidR="00A727B4" w:rsidRPr="00C173A6">
          <w:rPr>
            <w:rStyle w:val="ab"/>
            <w:lang w:val="en-US"/>
          </w:rPr>
          <w:t>www</w:t>
        </w:r>
        <w:r w:rsidR="00A727B4" w:rsidRPr="00C173A6">
          <w:rPr>
            <w:rStyle w:val="ab"/>
          </w:rPr>
          <w:t>.</w:t>
        </w:r>
        <w:proofErr w:type="spellStart"/>
        <w:r w:rsidR="00A727B4" w:rsidRPr="00C173A6">
          <w:rPr>
            <w:rStyle w:val="ab"/>
            <w:lang w:val="en-US"/>
          </w:rPr>
          <w:t>evroasia</w:t>
        </w:r>
        <w:proofErr w:type="spellEnd"/>
        <w:r w:rsidR="00A727B4" w:rsidRPr="00C173A6">
          <w:rPr>
            <w:rStyle w:val="ab"/>
          </w:rPr>
          <w:t>.</w:t>
        </w:r>
        <w:proofErr w:type="spellStart"/>
        <w:r w:rsidR="00A727B4" w:rsidRPr="00C173A6">
          <w:rPr>
            <w:rStyle w:val="ab"/>
            <w:lang w:val="en-US"/>
          </w:rPr>
          <w:t>ru</w:t>
        </w:r>
        <w:proofErr w:type="spellEnd"/>
      </w:hyperlink>
      <w:r w:rsidR="00A727B4">
        <w:t>.</w:t>
      </w:r>
    </w:p>
    <w:p w:rsidR="00C86D61" w:rsidRDefault="00037F45">
      <w:pPr>
        <w:pStyle w:val="Default"/>
        <w:jc w:val="both"/>
      </w:pPr>
      <w:r>
        <w:t xml:space="preserve">         </w:t>
      </w:r>
      <w:r w:rsidR="00067F30">
        <w:t xml:space="preserve">Предприятие вправе заключить договор поставки по форме, предоставленной контрагентом, если условия такого договора приемлемы для предприятия. </w:t>
      </w:r>
    </w:p>
    <w:p w:rsidR="00C86D61" w:rsidRDefault="00857406" w:rsidP="00857406">
      <w:pPr>
        <w:pStyle w:val="Default"/>
        <w:jc w:val="both"/>
      </w:pPr>
      <w:r>
        <w:t xml:space="preserve">        </w:t>
      </w:r>
      <w:r w:rsidR="00037F45">
        <w:t xml:space="preserve"> </w:t>
      </w:r>
      <w:r w:rsidR="00067F30">
        <w:t>Предприятие вправе в любое время пересматривать настоящие условия, вносить в них изменения и дополнения.</w:t>
      </w:r>
    </w:p>
    <w:sectPr w:rsidR="00C86D61" w:rsidSect="00D1042B">
      <w:footerReference w:type="default" r:id="rId10"/>
      <w:pgSz w:w="11906" w:h="16838"/>
      <w:pgMar w:top="284" w:right="850" w:bottom="284" w:left="851"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9E7" w:rsidRDefault="00F849E7" w:rsidP="00C86D61">
      <w:pPr>
        <w:spacing w:after="0" w:line="240" w:lineRule="auto"/>
      </w:pPr>
      <w:r>
        <w:separator/>
      </w:r>
    </w:p>
  </w:endnote>
  <w:endnote w:type="continuationSeparator" w:id="0">
    <w:p w:rsidR="00F849E7" w:rsidRDefault="00F849E7" w:rsidP="00C8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61" w:rsidRDefault="00FE0377">
    <w:pPr>
      <w:pStyle w:val="aa"/>
      <w:jc w:val="right"/>
    </w:pPr>
    <w:r>
      <w:fldChar w:fldCharType="begin"/>
    </w:r>
    <w:r w:rsidR="00067F30">
      <w:instrText>PAGE</w:instrText>
    </w:r>
    <w:r>
      <w:fldChar w:fldCharType="separate"/>
    </w:r>
    <w:r w:rsidR="000A1FB8">
      <w:rPr>
        <w:noProof/>
      </w:rPr>
      <w:t>2</w:t>
    </w:r>
    <w:r>
      <w:fldChar w:fldCharType="end"/>
    </w:r>
  </w:p>
  <w:p w:rsidR="00C86D61" w:rsidRDefault="00C86D6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9E7" w:rsidRDefault="00F849E7" w:rsidP="00C86D61">
      <w:pPr>
        <w:spacing w:after="0" w:line="240" w:lineRule="auto"/>
      </w:pPr>
      <w:r>
        <w:separator/>
      </w:r>
    </w:p>
  </w:footnote>
  <w:footnote w:type="continuationSeparator" w:id="0">
    <w:p w:rsidR="00F849E7" w:rsidRDefault="00F849E7" w:rsidP="00C86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FAF"/>
    <w:multiLevelType w:val="hybridMultilevel"/>
    <w:tmpl w:val="A8204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C1309A"/>
    <w:multiLevelType w:val="hybridMultilevel"/>
    <w:tmpl w:val="7BF25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C64782"/>
    <w:multiLevelType w:val="hybridMultilevel"/>
    <w:tmpl w:val="E5023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873C47"/>
    <w:multiLevelType w:val="hybridMultilevel"/>
    <w:tmpl w:val="85FEC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895634"/>
    <w:multiLevelType w:val="hybridMultilevel"/>
    <w:tmpl w:val="7F5460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22C734B"/>
    <w:multiLevelType w:val="hybridMultilevel"/>
    <w:tmpl w:val="2D209440"/>
    <w:lvl w:ilvl="0" w:tplc="8C76ED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8782B84"/>
    <w:multiLevelType w:val="hybridMultilevel"/>
    <w:tmpl w:val="62027A7A"/>
    <w:lvl w:ilvl="0" w:tplc="5A76F9B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58BF5B6E"/>
    <w:multiLevelType w:val="hybridMultilevel"/>
    <w:tmpl w:val="8EF49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9D53B4"/>
    <w:multiLevelType w:val="multilevel"/>
    <w:tmpl w:val="B6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C54D3"/>
    <w:multiLevelType w:val="hybridMultilevel"/>
    <w:tmpl w:val="C76E5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9"/>
  </w:num>
  <w:num w:numId="5">
    <w:abstractNumId w:val="1"/>
  </w:num>
  <w:num w:numId="6">
    <w:abstractNumId w:val="2"/>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61"/>
    <w:rsid w:val="00037F45"/>
    <w:rsid w:val="00067F30"/>
    <w:rsid w:val="000739D0"/>
    <w:rsid w:val="00092C31"/>
    <w:rsid w:val="000A1FB8"/>
    <w:rsid w:val="00120E7A"/>
    <w:rsid w:val="00124F4C"/>
    <w:rsid w:val="00130A09"/>
    <w:rsid w:val="00154FEA"/>
    <w:rsid w:val="001A0703"/>
    <w:rsid w:val="001D51F6"/>
    <w:rsid w:val="001F0D60"/>
    <w:rsid w:val="00251AB6"/>
    <w:rsid w:val="00253D18"/>
    <w:rsid w:val="00294FB5"/>
    <w:rsid w:val="002D77C2"/>
    <w:rsid w:val="00306082"/>
    <w:rsid w:val="0034559E"/>
    <w:rsid w:val="003967E5"/>
    <w:rsid w:val="004C693F"/>
    <w:rsid w:val="004C778F"/>
    <w:rsid w:val="004D4891"/>
    <w:rsid w:val="005566F3"/>
    <w:rsid w:val="00565A89"/>
    <w:rsid w:val="00635624"/>
    <w:rsid w:val="00636D2C"/>
    <w:rsid w:val="006378F3"/>
    <w:rsid w:val="00642EAE"/>
    <w:rsid w:val="006576DF"/>
    <w:rsid w:val="00680696"/>
    <w:rsid w:val="006862EA"/>
    <w:rsid w:val="00720C1F"/>
    <w:rsid w:val="008211D3"/>
    <w:rsid w:val="00857406"/>
    <w:rsid w:val="009A7434"/>
    <w:rsid w:val="00A26BC5"/>
    <w:rsid w:val="00A5247D"/>
    <w:rsid w:val="00A727B4"/>
    <w:rsid w:val="00AE0B17"/>
    <w:rsid w:val="00AF5B1C"/>
    <w:rsid w:val="00B3251B"/>
    <w:rsid w:val="00B36CF7"/>
    <w:rsid w:val="00B55E72"/>
    <w:rsid w:val="00BA3F6C"/>
    <w:rsid w:val="00C86D61"/>
    <w:rsid w:val="00C95DF3"/>
    <w:rsid w:val="00CB59A2"/>
    <w:rsid w:val="00CC7F20"/>
    <w:rsid w:val="00CF1006"/>
    <w:rsid w:val="00D1042B"/>
    <w:rsid w:val="00D77DE0"/>
    <w:rsid w:val="00D811BD"/>
    <w:rsid w:val="00DD731E"/>
    <w:rsid w:val="00E66B8C"/>
    <w:rsid w:val="00F520AC"/>
    <w:rsid w:val="00F71248"/>
    <w:rsid w:val="00F756B8"/>
    <w:rsid w:val="00F77AA7"/>
    <w:rsid w:val="00F849E7"/>
    <w:rsid w:val="00FB1275"/>
    <w:rsid w:val="00FD5F28"/>
    <w:rsid w:val="00FE0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14A4"/>
  <w15:docId w15:val="{787958B0-8E6D-49BF-8B44-AE489BE1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D61"/>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396CA1"/>
  </w:style>
  <w:style w:type="character" w:customStyle="1" w:styleId="a4">
    <w:name w:val="Нижний колонтитул Знак"/>
    <w:basedOn w:val="a0"/>
    <w:uiPriority w:val="99"/>
    <w:rsid w:val="00396CA1"/>
  </w:style>
  <w:style w:type="character" w:customStyle="1" w:styleId="-">
    <w:name w:val="Интернет-ссылка"/>
    <w:semiHidden/>
    <w:unhideWhenUsed/>
    <w:rsid w:val="00CC3983"/>
    <w:rPr>
      <w:color w:val="0000FF"/>
      <w:u w:val="single"/>
    </w:rPr>
  </w:style>
  <w:style w:type="paragraph" w:customStyle="1" w:styleId="1">
    <w:name w:val="Заголовок1"/>
    <w:basedOn w:val="a"/>
    <w:next w:val="a5"/>
    <w:rsid w:val="00C86D61"/>
    <w:pPr>
      <w:keepNext/>
      <w:spacing w:before="240" w:after="120"/>
    </w:pPr>
    <w:rPr>
      <w:rFonts w:ascii="Liberation Sans" w:hAnsi="Liberation Sans" w:cs="FreeSans"/>
      <w:sz w:val="28"/>
      <w:szCs w:val="28"/>
    </w:rPr>
  </w:style>
  <w:style w:type="paragraph" w:styleId="a5">
    <w:name w:val="Body Text"/>
    <w:basedOn w:val="a"/>
    <w:rsid w:val="00C86D61"/>
    <w:pPr>
      <w:spacing w:after="140" w:line="288" w:lineRule="auto"/>
    </w:pPr>
  </w:style>
  <w:style w:type="paragraph" w:styleId="a6">
    <w:name w:val="List"/>
    <w:basedOn w:val="a5"/>
    <w:rsid w:val="00C86D61"/>
    <w:rPr>
      <w:rFonts w:cs="FreeSans"/>
    </w:rPr>
  </w:style>
  <w:style w:type="paragraph" w:styleId="a7">
    <w:name w:val="Title"/>
    <w:basedOn w:val="a"/>
    <w:rsid w:val="00C86D61"/>
    <w:pPr>
      <w:suppressLineNumbers/>
      <w:spacing w:before="120" w:after="120"/>
    </w:pPr>
    <w:rPr>
      <w:rFonts w:cs="FreeSans"/>
      <w:i/>
      <w:iCs/>
      <w:sz w:val="24"/>
      <w:szCs w:val="24"/>
    </w:rPr>
  </w:style>
  <w:style w:type="paragraph" w:styleId="a8">
    <w:name w:val="index heading"/>
    <w:basedOn w:val="a"/>
    <w:rsid w:val="00C86D61"/>
    <w:pPr>
      <w:suppressLineNumbers/>
    </w:pPr>
    <w:rPr>
      <w:rFonts w:cs="FreeSans"/>
    </w:rPr>
  </w:style>
  <w:style w:type="paragraph" w:customStyle="1" w:styleId="Default">
    <w:name w:val="Default"/>
    <w:rsid w:val="00396CA1"/>
    <w:pPr>
      <w:suppressAutoHyphens/>
      <w:spacing w:line="240" w:lineRule="auto"/>
    </w:pPr>
    <w:rPr>
      <w:rFonts w:ascii="Times New Roman" w:hAnsi="Times New Roman" w:cs="Times New Roman"/>
      <w:color w:val="000000"/>
      <w:sz w:val="24"/>
      <w:szCs w:val="24"/>
    </w:rPr>
  </w:style>
  <w:style w:type="paragraph" w:styleId="a9">
    <w:name w:val="header"/>
    <w:basedOn w:val="a"/>
    <w:uiPriority w:val="99"/>
    <w:unhideWhenUsed/>
    <w:rsid w:val="00396CA1"/>
    <w:pPr>
      <w:tabs>
        <w:tab w:val="center" w:pos="4677"/>
        <w:tab w:val="right" w:pos="9355"/>
      </w:tabs>
      <w:spacing w:after="0" w:line="240" w:lineRule="auto"/>
    </w:pPr>
  </w:style>
  <w:style w:type="paragraph" w:styleId="aa">
    <w:name w:val="footer"/>
    <w:basedOn w:val="a"/>
    <w:uiPriority w:val="99"/>
    <w:unhideWhenUsed/>
    <w:rsid w:val="00396CA1"/>
    <w:pPr>
      <w:tabs>
        <w:tab w:val="center" w:pos="4677"/>
        <w:tab w:val="right" w:pos="9355"/>
      </w:tabs>
      <w:spacing w:after="0" w:line="240" w:lineRule="auto"/>
    </w:pPr>
  </w:style>
  <w:style w:type="paragraph" w:customStyle="1" w:styleId="ConsNonformat">
    <w:name w:val="ConsNonformat"/>
    <w:rsid w:val="00CC3983"/>
    <w:pPr>
      <w:widowControl w:val="0"/>
      <w:suppressAutoHyphens/>
      <w:spacing w:line="240" w:lineRule="auto"/>
      <w:ind w:right="19772"/>
    </w:pPr>
    <w:rPr>
      <w:rFonts w:ascii="Courier New" w:eastAsia="Times New Roman" w:hAnsi="Courier New" w:cs="Courier New"/>
      <w:sz w:val="20"/>
      <w:szCs w:val="20"/>
      <w:lang w:eastAsia="ru-RU"/>
    </w:rPr>
  </w:style>
  <w:style w:type="character" w:styleId="ab">
    <w:name w:val="Hyperlink"/>
    <w:basedOn w:val="a0"/>
    <w:unhideWhenUsed/>
    <w:rsid w:val="00A5247D"/>
    <w:rPr>
      <w:color w:val="0000FF" w:themeColor="hyperlink"/>
      <w:u w:val="single"/>
    </w:rPr>
  </w:style>
  <w:style w:type="paragraph" w:styleId="ac">
    <w:name w:val="List Paragraph"/>
    <w:basedOn w:val="a"/>
    <w:uiPriority w:val="34"/>
    <w:qFormat/>
    <w:rsid w:val="00130A09"/>
    <w:pPr>
      <w:ind w:left="720"/>
      <w:contextualSpacing/>
    </w:pPr>
  </w:style>
  <w:style w:type="character" w:customStyle="1" w:styleId="apple-converted-space">
    <w:name w:val="apple-converted-space"/>
    <w:basedOn w:val="a0"/>
    <w:rsid w:val="00642EAE"/>
  </w:style>
  <w:style w:type="character" w:styleId="ad">
    <w:name w:val="Strong"/>
    <w:basedOn w:val="a0"/>
    <w:uiPriority w:val="22"/>
    <w:qFormat/>
    <w:rsid w:val="00857406"/>
    <w:rPr>
      <w:b/>
      <w:bCs/>
    </w:rPr>
  </w:style>
  <w:style w:type="paragraph" w:styleId="ae">
    <w:name w:val="Normal (Web)"/>
    <w:basedOn w:val="a"/>
    <w:uiPriority w:val="99"/>
    <w:semiHidden/>
    <w:unhideWhenUsed/>
    <w:rsid w:val="00F7124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roasia@evroasi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roa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AC6B-7AFE-459B-996D-2DED5619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D!@blo</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grosheva</cp:lastModifiedBy>
  <cp:revision>8</cp:revision>
  <cp:lastPrinted>2016-11-07T06:23:00Z</cp:lastPrinted>
  <dcterms:created xsi:type="dcterms:W3CDTF">2018-07-03T06:47:00Z</dcterms:created>
  <dcterms:modified xsi:type="dcterms:W3CDTF">2018-07-03T08:38:00Z</dcterms:modified>
  <dc:language>ru-RU</dc:language>
</cp:coreProperties>
</file>